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F53BA" w:rsidRDefault="00B1760E">
      <w:pPr>
        <w:pStyle w:val="Title"/>
      </w:pPr>
      <w:bookmarkStart w:id="0" w:name="_jv566zdeox2h" w:colFirst="0" w:colLast="0"/>
      <w:bookmarkEnd w:id="0"/>
      <w:r>
        <w:t>How to Use the DIY ADA Access Planning Workbook</w:t>
      </w:r>
    </w:p>
    <w:p w14:paraId="00000002" w14:textId="77777777" w:rsidR="00CF53BA" w:rsidRDefault="00B1760E">
      <w:pPr>
        <w:pStyle w:val="Subtitle"/>
      </w:pPr>
      <w:bookmarkStart w:id="1" w:name="_bfvztjcv568o" w:colFirst="0" w:colLast="0"/>
      <w:bookmarkEnd w:id="1"/>
      <w:r>
        <w:t>DIY ADA Planning Workbook Supplement</w:t>
      </w:r>
    </w:p>
    <w:p w14:paraId="00000003" w14:textId="77777777" w:rsidR="00CF53BA" w:rsidRDefault="00B1760E">
      <w:pPr>
        <w:pStyle w:val="Heading1"/>
      </w:pPr>
      <w:bookmarkStart w:id="2" w:name="_ha5iydkcegq9" w:colFirst="0" w:colLast="0"/>
      <w:bookmarkEnd w:id="2"/>
      <w:r>
        <w:t>Page 1</w:t>
      </w:r>
    </w:p>
    <w:p w14:paraId="00000004" w14:textId="77777777" w:rsidR="00CF53BA" w:rsidRDefault="00B1760E">
      <w:pPr>
        <w:numPr>
          <w:ilvl w:val="0"/>
          <w:numId w:val="1"/>
        </w:numPr>
        <w:rPr>
          <w:sz w:val="28"/>
          <w:szCs w:val="28"/>
        </w:rPr>
      </w:pPr>
      <w:r>
        <w:rPr>
          <w:sz w:val="28"/>
          <w:szCs w:val="28"/>
        </w:rPr>
        <w:t xml:space="preserve">Consider the sample </w:t>
      </w:r>
      <w:r>
        <w:rPr>
          <w:b/>
          <w:sz w:val="28"/>
          <w:szCs w:val="28"/>
        </w:rPr>
        <w:t>Nondiscrimination and Access Policies</w:t>
      </w:r>
      <w:r>
        <w:rPr>
          <w:sz w:val="28"/>
          <w:szCs w:val="28"/>
        </w:rPr>
        <w:t xml:space="preserve">. </w:t>
      </w:r>
    </w:p>
    <w:p w14:paraId="00000005" w14:textId="77777777" w:rsidR="00CF53BA" w:rsidRDefault="00B1760E">
      <w:pPr>
        <w:numPr>
          <w:ilvl w:val="1"/>
          <w:numId w:val="1"/>
        </w:numPr>
      </w:pPr>
      <w:r>
        <w:t>Revise as necessary for leaders to feel excited about doing this work. When an issue or opportunity arises, and you’re not sure how to respond, this policy will guide your actions.</w:t>
      </w:r>
    </w:p>
    <w:p w14:paraId="00000006" w14:textId="77777777" w:rsidR="00CF53BA" w:rsidRDefault="00B1760E">
      <w:pPr>
        <w:numPr>
          <w:ilvl w:val="0"/>
          <w:numId w:val="1"/>
        </w:numPr>
        <w:rPr>
          <w:sz w:val="28"/>
          <w:szCs w:val="28"/>
        </w:rPr>
      </w:pPr>
      <w:r>
        <w:rPr>
          <w:sz w:val="28"/>
          <w:szCs w:val="28"/>
        </w:rPr>
        <w:t xml:space="preserve">Reflect on the </w:t>
      </w:r>
      <w:r>
        <w:rPr>
          <w:b/>
          <w:sz w:val="28"/>
          <w:szCs w:val="28"/>
        </w:rPr>
        <w:t>remaining sections of this page</w:t>
      </w:r>
      <w:r>
        <w:rPr>
          <w:sz w:val="28"/>
          <w:szCs w:val="28"/>
        </w:rPr>
        <w:t>. Be realistic about what’s h</w:t>
      </w:r>
      <w:r>
        <w:rPr>
          <w:sz w:val="28"/>
          <w:szCs w:val="28"/>
        </w:rPr>
        <w:t>appening now. If you plan to make changes, note them here as well.</w:t>
      </w:r>
    </w:p>
    <w:p w14:paraId="00000007" w14:textId="77777777" w:rsidR="00CF53BA" w:rsidRDefault="00B1760E">
      <w:pPr>
        <w:pStyle w:val="Heading1"/>
      </w:pPr>
      <w:bookmarkStart w:id="3" w:name="_rzj80zrcyg53" w:colFirst="0" w:colLast="0"/>
      <w:bookmarkEnd w:id="3"/>
      <w:r>
        <w:t>Pages 2-5</w:t>
      </w:r>
    </w:p>
    <w:p w14:paraId="00000008" w14:textId="77777777" w:rsidR="00CF53BA" w:rsidRDefault="00B1760E">
      <w:pPr>
        <w:numPr>
          <w:ilvl w:val="0"/>
          <w:numId w:val="3"/>
        </w:numPr>
        <w:rPr>
          <w:sz w:val="28"/>
          <w:szCs w:val="28"/>
        </w:rPr>
      </w:pPr>
      <w:r>
        <w:rPr>
          <w:sz w:val="28"/>
          <w:szCs w:val="28"/>
        </w:rPr>
        <w:t xml:space="preserve">Read the </w:t>
      </w:r>
      <w:r>
        <w:rPr>
          <w:b/>
          <w:sz w:val="28"/>
          <w:szCs w:val="28"/>
        </w:rPr>
        <w:t>prompting questions</w:t>
      </w:r>
      <w:r>
        <w:rPr>
          <w:sz w:val="28"/>
          <w:szCs w:val="28"/>
        </w:rPr>
        <w:t xml:space="preserve"> for each category.</w:t>
      </w:r>
    </w:p>
    <w:p w14:paraId="00000009" w14:textId="77777777" w:rsidR="00CF53BA" w:rsidRDefault="00B1760E">
      <w:pPr>
        <w:numPr>
          <w:ilvl w:val="0"/>
          <w:numId w:val="3"/>
        </w:numPr>
        <w:rPr>
          <w:sz w:val="28"/>
          <w:szCs w:val="28"/>
        </w:rPr>
      </w:pPr>
      <w:r>
        <w:rPr>
          <w:sz w:val="28"/>
          <w:szCs w:val="28"/>
        </w:rPr>
        <w:t xml:space="preserve">Reflect on </w:t>
      </w:r>
      <w:r>
        <w:rPr>
          <w:b/>
          <w:sz w:val="28"/>
          <w:szCs w:val="28"/>
        </w:rPr>
        <w:t>whether or not your organization does these things now</w:t>
      </w:r>
      <w:r>
        <w:rPr>
          <w:sz w:val="28"/>
          <w:szCs w:val="28"/>
        </w:rPr>
        <w:t>.</w:t>
      </w:r>
    </w:p>
    <w:p w14:paraId="0000000A" w14:textId="77777777" w:rsidR="00CF53BA" w:rsidRDefault="00B1760E">
      <w:pPr>
        <w:numPr>
          <w:ilvl w:val="1"/>
          <w:numId w:val="3"/>
        </w:numPr>
      </w:pPr>
      <w:r>
        <w:rPr>
          <w:b/>
        </w:rPr>
        <w:t>If yes</w:t>
      </w:r>
      <w:r>
        <w:t xml:space="preserve">, celebrate and document them in </w:t>
      </w:r>
      <w:r>
        <w:rPr>
          <w:u w:val="single"/>
        </w:rPr>
        <w:t>Current Efforts</w:t>
      </w:r>
      <w:r>
        <w:t>.</w:t>
      </w:r>
    </w:p>
    <w:p w14:paraId="0000000B" w14:textId="77777777" w:rsidR="00CF53BA" w:rsidRDefault="00B1760E">
      <w:pPr>
        <w:numPr>
          <w:ilvl w:val="1"/>
          <w:numId w:val="3"/>
        </w:numPr>
      </w:pPr>
      <w:r>
        <w:rPr>
          <w:b/>
        </w:rPr>
        <w:t>If not</w:t>
      </w:r>
      <w:r>
        <w:t xml:space="preserve">, </w:t>
      </w:r>
      <w:r>
        <w:t xml:space="preserve">reflect on how that presents a barrier and document in </w:t>
      </w:r>
      <w:r>
        <w:rPr>
          <w:u w:val="single"/>
        </w:rPr>
        <w:t>Known Barriers</w:t>
      </w:r>
      <w:r>
        <w:t>.</w:t>
      </w:r>
    </w:p>
    <w:p w14:paraId="0000000C" w14:textId="77777777" w:rsidR="00CF53BA" w:rsidRDefault="00B1760E">
      <w:pPr>
        <w:numPr>
          <w:ilvl w:val="0"/>
          <w:numId w:val="3"/>
        </w:numPr>
        <w:rPr>
          <w:sz w:val="28"/>
          <w:szCs w:val="28"/>
        </w:rPr>
      </w:pPr>
      <w:r>
        <w:rPr>
          <w:sz w:val="28"/>
          <w:szCs w:val="28"/>
        </w:rPr>
        <w:t xml:space="preserve">Consider each Known Barrier and </w:t>
      </w:r>
      <w:r>
        <w:rPr>
          <w:b/>
          <w:sz w:val="28"/>
          <w:szCs w:val="28"/>
        </w:rPr>
        <w:t>develop SMART Goals</w:t>
      </w:r>
      <w:r>
        <w:rPr>
          <w:sz w:val="28"/>
          <w:szCs w:val="28"/>
        </w:rPr>
        <w:t xml:space="preserve"> to address them. </w:t>
      </w:r>
    </w:p>
    <w:p w14:paraId="0000000D" w14:textId="77777777" w:rsidR="00CF53BA" w:rsidRDefault="00B1760E">
      <w:pPr>
        <w:numPr>
          <w:ilvl w:val="1"/>
          <w:numId w:val="3"/>
        </w:numPr>
      </w:pPr>
      <w:r>
        <w:t xml:space="preserve">Refer back to the prompting questions for possible solutions. </w:t>
      </w:r>
    </w:p>
    <w:p w14:paraId="0000000E" w14:textId="77777777" w:rsidR="00CF53BA" w:rsidRDefault="00B1760E">
      <w:pPr>
        <w:numPr>
          <w:ilvl w:val="1"/>
          <w:numId w:val="3"/>
        </w:numPr>
      </w:pPr>
      <w:r>
        <w:t xml:space="preserve">Decide whether these goals are </w:t>
      </w:r>
      <w:r>
        <w:rPr>
          <w:u w:val="single"/>
        </w:rPr>
        <w:t>Short Term Goals</w:t>
      </w:r>
      <w:r>
        <w:t xml:space="preserve"> or </w:t>
      </w:r>
      <w:proofErr w:type="gramStart"/>
      <w:r>
        <w:rPr>
          <w:u w:val="single"/>
        </w:rPr>
        <w:t>L</w:t>
      </w:r>
      <w:r>
        <w:rPr>
          <w:u w:val="single"/>
        </w:rPr>
        <w:t>ong Term</w:t>
      </w:r>
      <w:proofErr w:type="gramEnd"/>
      <w:r>
        <w:rPr>
          <w:u w:val="single"/>
        </w:rPr>
        <w:t xml:space="preserve"> Goals</w:t>
      </w:r>
      <w:r>
        <w:t>.</w:t>
      </w:r>
    </w:p>
    <w:p w14:paraId="0000000F" w14:textId="77777777" w:rsidR="00CF53BA" w:rsidRDefault="00B1760E">
      <w:pPr>
        <w:numPr>
          <w:ilvl w:val="0"/>
          <w:numId w:val="3"/>
        </w:numPr>
        <w:rPr>
          <w:sz w:val="28"/>
          <w:szCs w:val="28"/>
        </w:rPr>
      </w:pPr>
      <w:r>
        <w:rPr>
          <w:b/>
          <w:sz w:val="28"/>
          <w:szCs w:val="28"/>
        </w:rPr>
        <w:t>Prioritize</w:t>
      </w:r>
      <w:r>
        <w:rPr>
          <w:sz w:val="28"/>
          <w:szCs w:val="28"/>
        </w:rPr>
        <w:t xml:space="preserve"> these goals.</w:t>
      </w:r>
    </w:p>
    <w:p w14:paraId="00000010" w14:textId="77777777" w:rsidR="00CF53BA" w:rsidRDefault="00B1760E">
      <w:pPr>
        <w:numPr>
          <w:ilvl w:val="0"/>
          <w:numId w:val="3"/>
        </w:numPr>
        <w:rPr>
          <w:sz w:val="28"/>
          <w:szCs w:val="28"/>
        </w:rPr>
      </w:pPr>
      <w:r>
        <w:rPr>
          <w:b/>
          <w:sz w:val="28"/>
          <w:szCs w:val="28"/>
        </w:rPr>
        <w:t>Assign</w:t>
      </w:r>
      <w:r>
        <w:rPr>
          <w:sz w:val="28"/>
          <w:szCs w:val="28"/>
        </w:rPr>
        <w:t xml:space="preserve"> next steps to a specific person. </w:t>
      </w:r>
    </w:p>
    <w:p w14:paraId="00000011" w14:textId="77777777" w:rsidR="00CF53BA" w:rsidRDefault="00B1760E">
      <w:pPr>
        <w:numPr>
          <w:ilvl w:val="1"/>
          <w:numId w:val="3"/>
        </w:numPr>
      </w:pPr>
      <w:r>
        <w:t>Break a goal into smaller goals when that makes it feel more accomplishable.</w:t>
      </w:r>
    </w:p>
    <w:p w14:paraId="00000012" w14:textId="77777777" w:rsidR="00CF53BA" w:rsidRDefault="00B1760E">
      <w:pPr>
        <w:pStyle w:val="Heading1"/>
      </w:pPr>
      <w:bookmarkStart w:id="4" w:name="_8wjy26s50gqa" w:colFirst="0" w:colLast="0"/>
      <w:bookmarkEnd w:id="4"/>
      <w:r>
        <w:t>And then what?</w:t>
      </w:r>
    </w:p>
    <w:p w14:paraId="00000013" w14:textId="77777777" w:rsidR="00CF53BA" w:rsidRDefault="00B1760E">
      <w:pPr>
        <w:numPr>
          <w:ilvl w:val="0"/>
          <w:numId w:val="2"/>
        </w:numPr>
        <w:rPr>
          <w:sz w:val="28"/>
          <w:szCs w:val="28"/>
        </w:rPr>
      </w:pPr>
      <w:r>
        <w:rPr>
          <w:sz w:val="28"/>
          <w:szCs w:val="28"/>
        </w:rPr>
        <w:t xml:space="preserve">If you’d like, make a </w:t>
      </w:r>
      <w:r>
        <w:rPr>
          <w:b/>
          <w:sz w:val="28"/>
          <w:szCs w:val="28"/>
        </w:rPr>
        <w:t>“cleaner and clearer” version</w:t>
      </w:r>
      <w:r>
        <w:rPr>
          <w:sz w:val="28"/>
          <w:szCs w:val="28"/>
        </w:rPr>
        <w:t xml:space="preserve"> of what you developed in this w</w:t>
      </w:r>
      <w:r>
        <w:rPr>
          <w:sz w:val="28"/>
          <w:szCs w:val="28"/>
        </w:rPr>
        <w:t>orksheet to share with others.</w:t>
      </w:r>
    </w:p>
    <w:p w14:paraId="00000014" w14:textId="77777777" w:rsidR="00CF53BA" w:rsidRDefault="00B1760E">
      <w:pPr>
        <w:numPr>
          <w:ilvl w:val="1"/>
          <w:numId w:val="2"/>
        </w:numPr>
      </w:pPr>
      <w:r>
        <w:t>It’s okay if your handwritten version is what you have the time to do right now. That can be your plan!</w:t>
      </w:r>
    </w:p>
    <w:p w14:paraId="00000015" w14:textId="77777777" w:rsidR="00CF53BA" w:rsidRDefault="00B1760E">
      <w:pPr>
        <w:numPr>
          <w:ilvl w:val="0"/>
          <w:numId w:val="2"/>
        </w:numPr>
        <w:rPr>
          <w:sz w:val="28"/>
          <w:szCs w:val="28"/>
        </w:rPr>
      </w:pPr>
      <w:r>
        <w:rPr>
          <w:sz w:val="28"/>
          <w:szCs w:val="28"/>
        </w:rPr>
        <w:t xml:space="preserve">The ADA Plan should be </w:t>
      </w:r>
      <w:r>
        <w:rPr>
          <w:b/>
          <w:sz w:val="28"/>
          <w:szCs w:val="28"/>
        </w:rPr>
        <w:t>approved by your Board of Directors</w:t>
      </w:r>
      <w:r>
        <w:rPr>
          <w:sz w:val="28"/>
          <w:szCs w:val="28"/>
        </w:rPr>
        <w:t xml:space="preserve"> or Advisory Committee. They are ultimately responsible for com</w:t>
      </w:r>
      <w:r>
        <w:rPr>
          <w:sz w:val="28"/>
          <w:szCs w:val="28"/>
        </w:rPr>
        <w:t xml:space="preserve">plying with the law, and this is their assurance that the work is being done. </w:t>
      </w:r>
    </w:p>
    <w:p w14:paraId="00000016" w14:textId="77777777" w:rsidR="00CF53BA" w:rsidRDefault="00B1760E">
      <w:pPr>
        <w:numPr>
          <w:ilvl w:val="1"/>
          <w:numId w:val="2"/>
        </w:numPr>
      </w:pPr>
      <w:r>
        <w:lastRenderedPageBreak/>
        <w:t>When a finished plan is approved, note the date of approval.</w:t>
      </w:r>
    </w:p>
    <w:p w14:paraId="00000017" w14:textId="77777777" w:rsidR="00CF53BA" w:rsidRDefault="00B1760E">
      <w:pPr>
        <w:numPr>
          <w:ilvl w:val="0"/>
          <w:numId w:val="2"/>
        </w:numPr>
        <w:rPr>
          <w:sz w:val="28"/>
          <w:szCs w:val="28"/>
        </w:rPr>
      </w:pPr>
      <w:r>
        <w:rPr>
          <w:b/>
          <w:sz w:val="28"/>
          <w:szCs w:val="28"/>
        </w:rPr>
        <w:t xml:space="preserve">The Access Coordinator should make sure that the organization is revisiting this on a regular basis. </w:t>
      </w:r>
      <w:r>
        <w:rPr>
          <w:sz w:val="28"/>
          <w:szCs w:val="28"/>
        </w:rPr>
        <w:t>This person pro</w:t>
      </w:r>
      <w:r>
        <w:rPr>
          <w:sz w:val="28"/>
          <w:szCs w:val="28"/>
        </w:rPr>
        <w:t>bably shouldn’t be the only one executing what’s in this plan. At minimum, the Access Coordinator is tasked with reminding the organization about the plan to ensure it is being acted upon.</w:t>
      </w:r>
    </w:p>
    <w:p w14:paraId="00000018" w14:textId="77777777" w:rsidR="00CF53BA" w:rsidRDefault="00B1760E">
      <w:pPr>
        <w:numPr>
          <w:ilvl w:val="1"/>
          <w:numId w:val="2"/>
        </w:numPr>
      </w:pPr>
      <w:r>
        <w:t>Maybe it becomes a standing agenda item for Board meetings?</w:t>
      </w:r>
    </w:p>
    <w:p w14:paraId="00000019" w14:textId="77777777" w:rsidR="00CF53BA" w:rsidRDefault="00B1760E">
      <w:pPr>
        <w:numPr>
          <w:ilvl w:val="1"/>
          <w:numId w:val="2"/>
        </w:numPr>
      </w:pPr>
      <w:r>
        <w:t>Maybe i</w:t>
      </w:r>
      <w:r>
        <w:t>t’s part of the first production meeting for every project?</w:t>
      </w:r>
    </w:p>
    <w:p w14:paraId="0000001A" w14:textId="77777777" w:rsidR="00CF53BA" w:rsidRDefault="00B1760E">
      <w:pPr>
        <w:numPr>
          <w:ilvl w:val="0"/>
          <w:numId w:val="2"/>
        </w:numPr>
        <w:rPr>
          <w:sz w:val="28"/>
          <w:szCs w:val="28"/>
        </w:rPr>
      </w:pPr>
      <w:r>
        <w:rPr>
          <w:b/>
          <w:sz w:val="28"/>
          <w:szCs w:val="28"/>
        </w:rPr>
        <w:t>Revisit and revise!</w:t>
      </w:r>
    </w:p>
    <w:p w14:paraId="0000001B" w14:textId="77777777" w:rsidR="00CF53BA" w:rsidRDefault="00B1760E">
      <w:pPr>
        <w:numPr>
          <w:ilvl w:val="1"/>
          <w:numId w:val="2"/>
        </w:numPr>
      </w:pPr>
      <w:r>
        <w:t>Completed a goal? Celebrate! Make notes for when you next revise the plan.</w:t>
      </w:r>
    </w:p>
    <w:p w14:paraId="0000001C" w14:textId="77777777" w:rsidR="00CF53BA" w:rsidRDefault="00B1760E">
      <w:pPr>
        <w:numPr>
          <w:ilvl w:val="1"/>
          <w:numId w:val="2"/>
        </w:numPr>
      </w:pPr>
      <w:r>
        <w:t>Having trouble completing a goal? Think through what’s stalling progress, and think about adjusting the goal.</w:t>
      </w:r>
    </w:p>
    <w:p w14:paraId="0000001D" w14:textId="77777777" w:rsidR="00CF53BA" w:rsidRDefault="00B1760E">
      <w:pPr>
        <w:numPr>
          <w:ilvl w:val="1"/>
          <w:numId w:val="2"/>
        </w:numPr>
      </w:pPr>
      <w:r>
        <w:t>While you will revisit the plan regularly throughout the year to ensure planned activities are taking place, it is often revised entirely every 1-</w:t>
      </w:r>
      <w:r>
        <w:t>3 years to reflect changes in the organization and its needs.</w:t>
      </w:r>
    </w:p>
    <w:sectPr w:rsidR="00CF53BA">
      <w:footerReference w:type="default" r:id="rId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10D21" w14:textId="77777777" w:rsidR="00B1760E" w:rsidRDefault="00B1760E">
      <w:pPr>
        <w:spacing w:line="240" w:lineRule="auto"/>
      </w:pPr>
      <w:r>
        <w:separator/>
      </w:r>
    </w:p>
  </w:endnote>
  <w:endnote w:type="continuationSeparator" w:id="0">
    <w:p w14:paraId="19E39116" w14:textId="77777777" w:rsidR="00B1760E" w:rsidRDefault="00B17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Raleway">
    <w:altName w:val="Raleway"/>
    <w:panose1 w:val="020B0604020202020204"/>
    <w:charset w:val="00"/>
    <w:family w:val="swiss"/>
    <w:pitch w:val="variable"/>
    <w:sig w:usb0="A00002FF" w:usb1="5000205B" w:usb2="00000000" w:usb3="00000000" w:csb0="00000097"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E" w14:textId="2EFA8023" w:rsidR="00CF53BA" w:rsidRDefault="00B1760E">
    <w:pPr>
      <w:rPr>
        <w:sz w:val="18"/>
        <w:szCs w:val="18"/>
      </w:rPr>
    </w:pPr>
    <w:r>
      <w:rPr>
        <w:sz w:val="18"/>
        <w:szCs w:val="18"/>
      </w:rPr>
      <w:t xml:space="preserve">DIY ADA Planning Workbook Supplement (ver. 2020)              Metropolitan Regional Arts Council / </w:t>
    </w:r>
    <w:proofErr w:type="spellStart"/>
    <w:r>
      <w:rPr>
        <w:sz w:val="18"/>
        <w:szCs w:val="18"/>
      </w:rPr>
      <w:t>Artley</w:t>
    </w:r>
    <w:proofErr w:type="spellEnd"/>
    <w:r>
      <w:rPr>
        <w:sz w:val="18"/>
        <w:szCs w:val="18"/>
      </w:rPr>
      <w:tab/>
      <w:t xml:space="preserve">           Page </w:t>
    </w:r>
    <w:r>
      <w:rPr>
        <w:sz w:val="18"/>
        <w:szCs w:val="18"/>
      </w:rPr>
      <w:fldChar w:fldCharType="begin"/>
    </w:r>
    <w:r>
      <w:rPr>
        <w:sz w:val="18"/>
        <w:szCs w:val="18"/>
      </w:rPr>
      <w:instrText>PAGE</w:instrText>
    </w:r>
    <w:r w:rsidR="00E56FEE">
      <w:rPr>
        <w:sz w:val="18"/>
        <w:szCs w:val="18"/>
      </w:rPr>
      <w:fldChar w:fldCharType="separate"/>
    </w:r>
    <w:r w:rsidR="00E56FE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sidR="00E56FEE">
      <w:rPr>
        <w:sz w:val="18"/>
        <w:szCs w:val="18"/>
      </w:rPr>
      <w:fldChar w:fldCharType="separate"/>
    </w:r>
    <w:r w:rsidR="00E56FEE">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AD79E" w14:textId="77777777" w:rsidR="00B1760E" w:rsidRDefault="00B1760E">
      <w:pPr>
        <w:spacing w:line="240" w:lineRule="auto"/>
      </w:pPr>
      <w:r>
        <w:separator/>
      </w:r>
    </w:p>
  </w:footnote>
  <w:footnote w:type="continuationSeparator" w:id="0">
    <w:p w14:paraId="0B45A54E" w14:textId="77777777" w:rsidR="00B1760E" w:rsidRDefault="00B176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42CA"/>
    <w:multiLevelType w:val="multilevel"/>
    <w:tmpl w:val="0192B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7C125F"/>
    <w:multiLevelType w:val="multilevel"/>
    <w:tmpl w:val="197E4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27030F"/>
    <w:multiLevelType w:val="multilevel"/>
    <w:tmpl w:val="2E225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BA"/>
    <w:rsid w:val="00B1760E"/>
    <w:rsid w:val="00CF53BA"/>
    <w:rsid w:val="00E5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A83B162-E57C-A942-92A8-BE3A8706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aleway" w:eastAsia="Raleway" w:hAnsi="Raleway" w:cs="Raleway"/>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52"/>
      <w:szCs w:val="52"/>
    </w:rPr>
  </w:style>
  <w:style w:type="paragraph" w:styleId="Subtitle">
    <w:name w:val="Subtitle"/>
    <w:basedOn w:val="Normal"/>
    <w:next w:val="Normal"/>
    <w:uiPriority w:val="11"/>
    <w:qFormat/>
    <w:pPr>
      <w:keepNext/>
      <w:keepLines/>
      <w:spacing w:after="320"/>
    </w:pPr>
    <w:rPr>
      <w:color w:val="66666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0A03A6AE4644CBF4FFFF9A7105F3B" ma:contentTypeVersion="12" ma:contentTypeDescription="Create a new document." ma:contentTypeScope="" ma:versionID="30237e5ab3d6f137b63317ce5f0d7c86">
  <xsd:schema xmlns:xsd="http://www.w3.org/2001/XMLSchema" xmlns:xs="http://www.w3.org/2001/XMLSchema" xmlns:p="http://schemas.microsoft.com/office/2006/metadata/properties" xmlns:ns2="02257027-0a84-4394-aeaf-f23932a5a16d" xmlns:ns3="195390d3-7234-4e16-8cef-1d3c82c11f8c" targetNamespace="http://schemas.microsoft.com/office/2006/metadata/properties" ma:root="true" ma:fieldsID="c5296c240d344467073b319bcd5dd127" ns2:_="" ns3:_="">
    <xsd:import namespace="02257027-0a84-4394-aeaf-f23932a5a16d"/>
    <xsd:import namespace="195390d3-7234-4e16-8cef-1d3c82c11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7027-0a84-4394-aeaf-f23932a5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5390d3-7234-4e16-8cef-1d3c82c11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C39CF-464E-481D-A1A5-0F3EA3622D3E}"/>
</file>

<file path=customXml/itemProps2.xml><?xml version="1.0" encoding="utf-8"?>
<ds:datastoreItem xmlns:ds="http://schemas.openxmlformats.org/officeDocument/2006/customXml" ds:itemID="{347B84E9-D3EF-4CF2-8764-B90BEEDDB453}"/>
</file>

<file path=customXml/itemProps3.xml><?xml version="1.0" encoding="utf-8"?>
<ds:datastoreItem xmlns:ds="http://schemas.openxmlformats.org/officeDocument/2006/customXml" ds:itemID="{97D00E2E-565C-4DDA-9B13-5528612BD290}"/>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2046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DIY ADA Planning Workbook</dc:title>
  <dc:subject/>
  <dc:creator/>
  <cp:keywords/>
  <dc:description/>
  <cp:lastModifiedBy>Microsoft Office User</cp:lastModifiedBy>
  <cp:revision>2</cp:revision>
  <dcterms:created xsi:type="dcterms:W3CDTF">2022-01-18T16:50:00Z</dcterms:created>
  <dcterms:modified xsi:type="dcterms:W3CDTF">2022-01-18T17:11:00Z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0x0101008E80A03A6AE4644CBF4FFFF9A7105F3B</vt:lpwstr>
  </property>
</Properties>
</file>